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C6" w:rsidRDefault="00FF2790">
      <w:r w:rsidRPr="00892589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it-IT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52969</wp:posOffset>
                </wp:positionV>
                <wp:extent cx="6141720" cy="2147570"/>
                <wp:effectExtent l="0" t="0" r="0" b="0"/>
                <wp:wrapSquare wrapText="bothSides"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41720" cy="2147570"/>
                        </a:xfrm>
                        <a:prstGeom prst="rect">
                          <a:avLst/>
                        </a:prstGeom>
                        <a:noFill/>
                        <a:ln w="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schemeClr val="accent6">
                              <a:alpha val="67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45A1B" w:rsidRPr="00A72DC9" w:rsidRDefault="00445A1B" w:rsidP="00866D89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A72D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it-IT"/>
                              </w:rPr>
                              <w:t>GIGLIO DI MARE</w:t>
                            </w:r>
                          </w:p>
                          <w:p w:rsidR="00445A1B" w:rsidRPr="00445A1B" w:rsidRDefault="001848CB" w:rsidP="00866D89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</w:pPr>
                            <w:hyperlink r:id="rId7" w:history="1">
                              <w:r w:rsidR="00445A1B" w:rsidRPr="00FF27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it-IT"/>
                                </w:rPr>
                                <w:t>Nome scientifico</w:t>
                              </w:r>
                            </w:hyperlink>
                            <w:r w:rsidR="00445A1B" w:rsidRPr="00FF279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: </w:t>
                            </w:r>
                            <w:proofErr w:type="spellStart"/>
                            <w:r w:rsidR="00445A1B" w:rsidRPr="00FF2790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Pancratium</w:t>
                            </w:r>
                            <w:proofErr w:type="spellEnd"/>
                            <w:r w:rsidR="00445A1B" w:rsidRPr="00FF2790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445A1B" w:rsidRPr="00FF2790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maritimum</w:t>
                            </w:r>
                            <w:proofErr w:type="spellEnd"/>
                          </w:p>
                          <w:p w:rsidR="00445A1B" w:rsidRPr="00445A1B" w:rsidRDefault="001848CB" w:rsidP="00445A1B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</w:pPr>
                            <w:hyperlink r:id="rId8" w:history="1">
                              <w:r w:rsidR="00445A1B" w:rsidRPr="00FF27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it-IT"/>
                                </w:rPr>
                                <w:t>Categoria tassonomica</w:t>
                              </w:r>
                            </w:hyperlink>
                            <w:r w:rsidR="00445A1B" w:rsidRPr="00FF279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: </w:t>
                            </w:r>
                            <w:r w:rsidR="00445A1B" w:rsidRPr="00FF279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Specie</w:t>
                            </w:r>
                          </w:p>
                          <w:p w:rsidR="00445A1B" w:rsidRPr="00445A1B" w:rsidRDefault="001848CB" w:rsidP="00445A1B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</w:pPr>
                            <w:hyperlink r:id="rId9" w:history="1">
                              <w:r w:rsidR="00445A1B" w:rsidRPr="00FF27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it-IT"/>
                                </w:rPr>
                                <w:t>Classificazione superiore</w:t>
                              </w:r>
                            </w:hyperlink>
                            <w:r w:rsidR="00445A1B" w:rsidRPr="00FF279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 xml:space="preserve">: </w:t>
                            </w:r>
                            <w:proofErr w:type="spellStart"/>
                            <w:r w:rsidR="00445A1B" w:rsidRPr="00FF2790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eastAsia="it-IT"/>
                              </w:rPr>
                              <w:t>Pancratium</w:t>
                            </w:r>
                            <w:proofErr w:type="spellEnd"/>
                          </w:p>
                          <w:p w:rsidR="00892589" w:rsidRPr="00FF2790" w:rsidRDefault="00892589" w:rsidP="00445A1B">
                            <w:pPr>
                              <w:spacing w:line="360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4.15pt;width:483.6pt;height:169.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" o:allowincell="f" filled="f" stroked="f" strokeweight="0">
                <v:stroke linestyle="thinThin"/>
                <v:shadow on="t" color="#70ad47 [3209]" opacity="43909f" origin=",.5" offset="0,-3pt"/>
                <v:textbox inset="21.6pt,21.6pt,21.6pt,21.6pt">
                  <w:txbxContent>
                    <w:p w:rsidR="00445A1B" w:rsidRPr="00A72DC9" w:rsidRDefault="00445A1B" w:rsidP="00866D89">
                      <w:pPr>
                        <w:shd w:val="clear" w:color="auto" w:fill="FFFFFF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it-IT"/>
                        </w:rPr>
                      </w:pPr>
                      <w:r w:rsidRPr="00A72DC9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it-IT"/>
                        </w:rPr>
                        <w:t>GIGLIO DI MARE</w:t>
                      </w:r>
                    </w:p>
                    <w:p w:rsidR="00445A1B" w:rsidRPr="00445A1B" w:rsidRDefault="001848CB" w:rsidP="00866D89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</w:pPr>
                      <w:hyperlink r:id="rId10" w:history="1">
                        <w:r w:rsidR="00445A1B" w:rsidRPr="00FF279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eastAsia="it-IT"/>
                          </w:rPr>
                          <w:t>Nome scientifico</w:t>
                        </w:r>
                      </w:hyperlink>
                      <w:r w:rsidR="00445A1B" w:rsidRPr="00FF2790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: </w:t>
                      </w:r>
                      <w:proofErr w:type="spellStart"/>
                      <w:r w:rsidR="00445A1B" w:rsidRPr="00FF2790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Pancratium</w:t>
                      </w:r>
                      <w:proofErr w:type="spellEnd"/>
                      <w:r w:rsidR="00445A1B" w:rsidRPr="00FF2790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proofErr w:type="spellStart"/>
                      <w:r w:rsidR="00445A1B" w:rsidRPr="00FF2790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maritimum</w:t>
                      </w:r>
                      <w:proofErr w:type="spellEnd"/>
                    </w:p>
                    <w:p w:rsidR="00445A1B" w:rsidRPr="00445A1B" w:rsidRDefault="001848CB" w:rsidP="00445A1B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it-IT"/>
                        </w:rPr>
                      </w:pPr>
                      <w:hyperlink r:id="rId11" w:history="1">
                        <w:r w:rsidR="00445A1B" w:rsidRPr="00FF279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eastAsia="it-IT"/>
                          </w:rPr>
                          <w:t>Categoria tassonomica</w:t>
                        </w:r>
                      </w:hyperlink>
                      <w:r w:rsidR="00445A1B" w:rsidRPr="00FF2790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: </w:t>
                      </w:r>
                      <w:r w:rsidR="00445A1B" w:rsidRPr="00FF279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Specie</w:t>
                      </w:r>
                    </w:p>
                    <w:p w:rsidR="00445A1B" w:rsidRPr="00445A1B" w:rsidRDefault="001848CB" w:rsidP="00445A1B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</w:pPr>
                      <w:hyperlink r:id="rId12" w:history="1">
                        <w:r w:rsidR="00445A1B" w:rsidRPr="00FF279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eastAsia="it-IT"/>
                          </w:rPr>
                          <w:t>Classificazione superiore</w:t>
                        </w:r>
                      </w:hyperlink>
                      <w:r w:rsidR="00445A1B" w:rsidRPr="00FF2790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 xml:space="preserve">: </w:t>
                      </w:r>
                      <w:proofErr w:type="spellStart"/>
                      <w:r w:rsidR="00445A1B" w:rsidRPr="00FF2790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4"/>
                          <w:szCs w:val="24"/>
                          <w:lang w:eastAsia="it-IT"/>
                        </w:rPr>
                        <w:t>Pancratium</w:t>
                      </w:r>
                      <w:proofErr w:type="spellEnd"/>
                    </w:p>
                    <w:p w:rsidR="00892589" w:rsidRPr="00FF2790" w:rsidRDefault="00892589" w:rsidP="00445A1B">
                      <w:pPr>
                        <w:spacing w:line="360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3F1A" w:rsidRDefault="00866D89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3336925</wp:posOffset>
            </wp:positionH>
            <wp:positionV relativeFrom="margin">
              <wp:posOffset>540385</wp:posOffset>
            </wp:positionV>
            <wp:extent cx="2483485" cy="2000885"/>
            <wp:effectExtent l="76200" t="76200" r="88265" b="11366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GLI-VIOLE-IRIS-01743-Giglio di mare-sergia fs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000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FF2790" w:rsidRPr="00C36EC6" w:rsidTr="00A72DC9">
        <w:tc>
          <w:tcPr>
            <w:tcW w:w="1912" w:type="pct"/>
            <w:shd w:val="clear" w:color="auto" w:fill="auto"/>
          </w:tcPr>
          <w:p w:rsidR="00FF2790" w:rsidRPr="00C36EC6" w:rsidRDefault="00FF2790">
            <w:pPr>
              <w:rPr>
                <w:rFonts w:ascii="Arial Narrow" w:hAnsi="Arial Narrow"/>
                <w:b/>
                <w:color w:val="FFFFFF" w:themeColor="background1"/>
                <w:sz w:val="32"/>
              </w:rPr>
            </w:pPr>
          </w:p>
        </w:tc>
        <w:tc>
          <w:tcPr>
            <w:tcW w:w="3088" w:type="pct"/>
            <w:shd w:val="clear" w:color="auto" w:fill="auto"/>
          </w:tcPr>
          <w:p w:rsidR="00FF2790" w:rsidRPr="00FF2790" w:rsidRDefault="00FF2790">
            <w:pPr>
              <w:rPr>
                <w:rFonts w:ascii="Arial Narrow" w:hAnsi="Arial Narrow"/>
                <w:b/>
                <w:sz w:val="44"/>
              </w:rPr>
            </w:pPr>
            <w:r w:rsidRPr="00A72DC9">
              <w:rPr>
                <w:rFonts w:ascii="Arial Narrow" w:hAnsi="Arial Narrow"/>
                <w:b/>
                <w:color w:val="70AD47" w:themeColor="accent6"/>
                <w:sz w:val="40"/>
              </w:rPr>
              <w:t xml:space="preserve">Scheda tecnica </w:t>
            </w:r>
          </w:p>
        </w:tc>
      </w:tr>
      <w:tr w:rsidR="00FF2790" w:rsidRPr="00C36EC6" w:rsidTr="00A72DC9">
        <w:tc>
          <w:tcPr>
            <w:tcW w:w="1912" w:type="pct"/>
            <w:shd w:val="clear" w:color="auto" w:fill="70AD47" w:themeFill="accent6"/>
          </w:tcPr>
          <w:p w:rsidR="00FF2790" w:rsidRPr="00C36EC6" w:rsidRDefault="00FF2790">
            <w:pPr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C36EC6">
              <w:rPr>
                <w:rFonts w:ascii="Arial Narrow" w:hAnsi="Arial Narrow"/>
                <w:b/>
                <w:color w:val="FFFFFF" w:themeColor="background1"/>
                <w:sz w:val="32"/>
              </w:rPr>
              <w:t>Caratteristiche:</w:t>
            </w:r>
          </w:p>
        </w:tc>
        <w:tc>
          <w:tcPr>
            <w:tcW w:w="3088" w:type="pct"/>
          </w:tcPr>
          <w:p w:rsidR="00FF2790" w:rsidRDefault="00FF2790">
            <w:pPr>
              <w:rPr>
                <w:sz w:val="44"/>
              </w:rPr>
            </w:pPr>
          </w:p>
          <w:p w:rsidR="00FF2790" w:rsidRDefault="00FF2790">
            <w:pPr>
              <w:rPr>
                <w:sz w:val="44"/>
              </w:rPr>
            </w:pPr>
          </w:p>
          <w:p w:rsidR="00FF2790" w:rsidRDefault="00FF2790">
            <w:pPr>
              <w:rPr>
                <w:sz w:val="44"/>
              </w:rPr>
            </w:pPr>
          </w:p>
        </w:tc>
      </w:tr>
      <w:tr w:rsidR="00A72DC9" w:rsidRPr="00C36EC6" w:rsidTr="00A72DC9">
        <w:tc>
          <w:tcPr>
            <w:tcW w:w="1912" w:type="pct"/>
            <w:shd w:val="clear" w:color="auto" w:fill="70AD47" w:themeFill="accent6"/>
          </w:tcPr>
          <w:p w:rsidR="00A72DC9" w:rsidRDefault="00A72DC9">
            <w:pPr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C36EC6">
              <w:rPr>
                <w:rFonts w:ascii="Arial Narrow" w:hAnsi="Arial Narrow"/>
                <w:b/>
                <w:color w:val="FFFFFF" w:themeColor="background1"/>
                <w:sz w:val="32"/>
              </w:rPr>
              <w:t>Impiego:</w:t>
            </w:r>
          </w:p>
          <w:p w:rsidR="005A3A83" w:rsidRPr="005A3A83" w:rsidRDefault="005A3A83">
            <w:pPr>
              <w:rPr>
                <w:rFonts w:ascii="Arial Narrow" w:hAnsi="Arial Narrow"/>
                <w:color w:val="FFFFFF" w:themeColor="background1"/>
                <w:sz w:val="32"/>
              </w:rPr>
            </w:pPr>
            <w:r w:rsidRPr="005A3A83">
              <w:rPr>
                <w:rFonts w:ascii="Arial Narrow" w:hAnsi="Arial Narrow"/>
                <w:color w:val="FFFFFF" w:themeColor="background1"/>
                <w:sz w:val="24"/>
              </w:rPr>
              <w:t>(Solo per le piante)</w:t>
            </w:r>
            <w:bookmarkStart w:id="0" w:name="_GoBack"/>
            <w:bookmarkEnd w:id="0"/>
          </w:p>
        </w:tc>
        <w:tc>
          <w:tcPr>
            <w:tcW w:w="3088" w:type="pct"/>
          </w:tcPr>
          <w:p w:rsidR="00A72DC9" w:rsidRDefault="00A72DC9">
            <w:pPr>
              <w:rPr>
                <w:sz w:val="44"/>
              </w:rPr>
            </w:pPr>
          </w:p>
          <w:p w:rsidR="00A72DC9" w:rsidRDefault="00A72DC9">
            <w:pPr>
              <w:rPr>
                <w:sz w:val="44"/>
              </w:rPr>
            </w:pPr>
          </w:p>
          <w:p w:rsidR="00A72DC9" w:rsidRDefault="00A72DC9">
            <w:pPr>
              <w:rPr>
                <w:sz w:val="44"/>
              </w:rPr>
            </w:pPr>
          </w:p>
        </w:tc>
      </w:tr>
      <w:tr w:rsidR="00A72DC9" w:rsidRPr="00C36EC6" w:rsidTr="00A72DC9">
        <w:trPr>
          <w:trHeight w:val="935"/>
        </w:trPr>
        <w:tc>
          <w:tcPr>
            <w:tcW w:w="1912" w:type="pct"/>
            <w:shd w:val="clear" w:color="auto" w:fill="70AD47" w:themeFill="accent6"/>
          </w:tcPr>
          <w:p w:rsidR="00A72DC9" w:rsidRDefault="00A72DC9">
            <w:pPr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Diffusione: </w:t>
            </w:r>
          </w:p>
          <w:p w:rsidR="00A72DC9" w:rsidRDefault="00A72DC9">
            <w:pPr>
              <w:rPr>
                <w:rFonts w:ascii="Arial Narrow" w:hAnsi="Arial Narrow"/>
                <w:color w:val="FFFFFF" w:themeColor="background1"/>
                <w:sz w:val="32"/>
              </w:rPr>
            </w:pPr>
            <w:r w:rsidRPr="00FF2790">
              <w:rPr>
                <w:rFonts w:ascii="Arial Narrow" w:hAnsi="Arial Narrow"/>
                <w:color w:val="FFFFFF" w:themeColor="background1"/>
                <w:sz w:val="24"/>
              </w:rPr>
              <w:t>(Colorare la carta geografica)</w:t>
            </w:r>
          </w:p>
          <w:p w:rsidR="00A72DC9" w:rsidRPr="00FF2790" w:rsidRDefault="00A72DC9" w:rsidP="00FF2790">
            <w:pPr>
              <w:rPr>
                <w:rFonts w:ascii="Arial Narrow" w:hAnsi="Arial Narrow"/>
                <w:sz w:val="32"/>
              </w:rPr>
            </w:pPr>
          </w:p>
          <w:p w:rsidR="00A72DC9" w:rsidRPr="00FF2790" w:rsidRDefault="00A72DC9" w:rsidP="00FF2790">
            <w:pPr>
              <w:rPr>
                <w:rFonts w:ascii="Arial Narrow" w:hAnsi="Arial Narrow"/>
                <w:sz w:val="32"/>
              </w:rPr>
            </w:pPr>
          </w:p>
          <w:p w:rsidR="00A72DC9" w:rsidRPr="00FF2790" w:rsidRDefault="00A72DC9" w:rsidP="00FF2790">
            <w:pPr>
              <w:rPr>
                <w:rFonts w:ascii="Arial Narrow" w:hAnsi="Arial Narrow"/>
                <w:sz w:val="32"/>
              </w:rPr>
            </w:pPr>
          </w:p>
          <w:p w:rsidR="00A72DC9" w:rsidRDefault="00A72DC9" w:rsidP="00FF2790">
            <w:pPr>
              <w:rPr>
                <w:rFonts w:ascii="Arial Narrow" w:hAnsi="Arial Narrow"/>
                <w:sz w:val="32"/>
              </w:rPr>
            </w:pPr>
          </w:p>
          <w:p w:rsidR="00A72DC9" w:rsidRDefault="00A72DC9" w:rsidP="00FF2790">
            <w:pPr>
              <w:rPr>
                <w:rFonts w:ascii="Arial Narrow" w:hAnsi="Arial Narrow"/>
                <w:sz w:val="32"/>
              </w:rPr>
            </w:pPr>
          </w:p>
          <w:p w:rsidR="00A72DC9" w:rsidRPr="00C36EC6" w:rsidRDefault="00A72DC9">
            <w:pPr>
              <w:rPr>
                <w:rFonts w:ascii="Arial Narrow" w:hAnsi="Arial Narrow"/>
                <w:b/>
                <w:color w:val="FFFFFF" w:themeColor="background1"/>
                <w:sz w:val="32"/>
              </w:rPr>
            </w:pPr>
          </w:p>
        </w:tc>
        <w:tc>
          <w:tcPr>
            <w:tcW w:w="3088" w:type="pct"/>
          </w:tcPr>
          <w:p w:rsidR="00A72DC9" w:rsidRDefault="00A72DC9">
            <w:pPr>
              <w:rPr>
                <w:sz w:val="44"/>
              </w:rPr>
            </w:pPr>
            <w:r>
              <w:rPr>
                <w:noProof/>
                <w:sz w:val="44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3B2D30AB" wp14:editId="4FB0F679">
                  <wp:simplePos x="0" y="0"/>
                  <wp:positionH relativeFrom="margin">
                    <wp:posOffset>984885</wp:posOffset>
                  </wp:positionH>
                  <wp:positionV relativeFrom="margin">
                    <wp:posOffset>0</wp:posOffset>
                  </wp:positionV>
                  <wp:extent cx="2268220" cy="2652395"/>
                  <wp:effectExtent l="0" t="0" r="0" b="0"/>
                  <wp:wrapSquare wrapText="bothSides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tina_italia.png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265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2DC9" w:rsidRPr="00C36EC6" w:rsidTr="00A72DC9">
        <w:tc>
          <w:tcPr>
            <w:tcW w:w="1912" w:type="pct"/>
            <w:shd w:val="clear" w:color="auto" w:fill="70AD47" w:themeFill="accent6"/>
          </w:tcPr>
          <w:p w:rsidR="00A72DC9" w:rsidRPr="00FF2790" w:rsidRDefault="00A72DC9" w:rsidP="00FF2790">
            <w:pPr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3088" w:type="pct"/>
          </w:tcPr>
          <w:p w:rsidR="00A72DC9" w:rsidRPr="00C36EC6" w:rsidRDefault="00A72DC9">
            <w:pPr>
              <w:rPr>
                <w:sz w:val="44"/>
              </w:rPr>
            </w:pPr>
          </w:p>
        </w:tc>
      </w:tr>
    </w:tbl>
    <w:p w:rsidR="00FF2790" w:rsidRDefault="00FF2790" w:rsidP="00A72DC9"/>
    <w:sectPr w:rsidR="00FF27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CB" w:rsidRDefault="001848CB" w:rsidP="00892589">
      <w:pPr>
        <w:spacing w:after="0" w:line="240" w:lineRule="auto"/>
      </w:pPr>
      <w:r>
        <w:separator/>
      </w:r>
    </w:p>
  </w:endnote>
  <w:endnote w:type="continuationSeparator" w:id="0">
    <w:p w:rsidR="001848CB" w:rsidRDefault="001848CB" w:rsidP="0089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A7" w:rsidRDefault="006905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89" w:rsidRDefault="00866D8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9661585</wp:posOffset>
          </wp:positionV>
          <wp:extent cx="7547466" cy="1036476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466" cy="103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A7" w:rsidRDefault="006905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CB" w:rsidRDefault="001848CB" w:rsidP="00892589">
      <w:pPr>
        <w:spacing w:after="0" w:line="240" w:lineRule="auto"/>
      </w:pPr>
      <w:r>
        <w:separator/>
      </w:r>
    </w:p>
  </w:footnote>
  <w:footnote w:type="continuationSeparator" w:id="0">
    <w:p w:rsidR="001848CB" w:rsidRDefault="001848CB" w:rsidP="0089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A7" w:rsidRDefault="001848C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2407" o:spid="_x0000_s2055" type="#_x0000_t75" style="position:absolute;margin-left:0;margin-top:0;width:481.65pt;height:499.95pt;z-index:-251652096;mso-position-horizontal:center;mso-position-horizontal-relative:margin;mso-position-vertical:center;mso-position-vertical-relative:margin" o:allowincell="f">
          <v:imagedata r:id="rId1" o:title="guid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lephant" w:eastAsiaTheme="majorEastAsia" w:hAnsi="Elephant" w:cstheme="majorBidi"/>
        <w:sz w:val="28"/>
      </w:rPr>
      <w:alias w:val="Titolo"/>
      <w:id w:val="536411716"/>
      <w:placeholder>
        <w:docPart w:val="AA06C0A7704E4C51920BE24EC2073B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2589" w:rsidRPr="00892589" w:rsidRDefault="00DA7B40">
        <w:pPr>
          <w:pStyle w:val="Intestazione"/>
          <w:rPr>
            <w:rFonts w:ascii="Elephant" w:eastAsiaTheme="majorEastAsia" w:hAnsi="Elephant" w:cstheme="majorBidi"/>
            <w:sz w:val="28"/>
          </w:rPr>
        </w:pPr>
        <w:r>
          <w:rPr>
            <w:rFonts w:ascii="Elephant" w:eastAsiaTheme="majorEastAsia" w:hAnsi="Elephant" w:cstheme="majorBidi"/>
            <w:sz w:val="28"/>
          </w:rPr>
          <w:t xml:space="preserve">Guide del </w:t>
        </w:r>
        <w:proofErr w:type="spellStart"/>
        <w:r>
          <w:rPr>
            <w:rFonts w:ascii="Elephant" w:eastAsiaTheme="majorEastAsia" w:hAnsi="Elephant" w:cstheme="majorBidi"/>
            <w:sz w:val="28"/>
          </w:rPr>
          <w:t>Borsacchio</w:t>
        </w:r>
        <w:proofErr w:type="spellEnd"/>
        <w:r>
          <w:rPr>
            <w:rFonts w:ascii="Elephant" w:eastAsiaTheme="majorEastAsia" w:hAnsi="Elephant" w:cstheme="majorBidi"/>
            <w:sz w:val="28"/>
          </w:rPr>
          <w:t xml:space="preserve"> – Progetto I.I.S. </w:t>
        </w:r>
        <w:proofErr w:type="spellStart"/>
        <w:r>
          <w:rPr>
            <w:rFonts w:ascii="Elephant" w:eastAsiaTheme="majorEastAsia" w:hAnsi="Elephant" w:cstheme="majorBidi"/>
            <w:sz w:val="28"/>
          </w:rPr>
          <w:t>V.Moretti</w:t>
        </w:r>
        <w:proofErr w:type="spellEnd"/>
      </w:p>
    </w:sdtContent>
  </w:sdt>
  <w:p w:rsidR="00892589" w:rsidRDefault="00892589">
    <w:pPr>
      <w:pStyle w:val="Intestazione"/>
    </w:pPr>
    <w:r>
      <w:rPr>
        <w:rFonts w:asciiTheme="majorHAnsi" w:eastAsiaTheme="majorEastAsia" w:hAnsiTheme="majorHAnsi" w:cstheme="majorBidi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5568315</wp:posOffset>
          </wp:positionH>
          <wp:positionV relativeFrom="margin">
            <wp:posOffset>-857250</wp:posOffset>
          </wp:positionV>
          <wp:extent cx="758190" cy="787400"/>
          <wp:effectExtent l="0" t="0" r="381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id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0" t="0" r="23495" b="285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D0E7FC9" id="Rettangolo 2" o:spid="_x0000_s1026" style="position:absolute;margin-left:0;margin-top:0;width:7.15pt;height:64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" fillcolor="#70ad47 [3209]" strokecolor="#205867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0" t="0" r="23495" b="2857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E057982" id="Rettangolo 1" o:spid="_x0000_s1026" style="position:absolute;margin-left:0;margin-top:0;width:7.15pt;height:64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" fillcolor="#70ad47 [3209]" strokecolor="black [3213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A7" w:rsidRDefault="001848C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02406" o:spid="_x0000_s2054" type="#_x0000_t75" style="position:absolute;margin-left:0;margin-top:0;width:481.65pt;height:499.95pt;z-index:-251653120;mso-position-horizontal:center;mso-position-horizontal-relative:margin;mso-position-vertical:center;mso-position-vertical-relative:margin" o:allowincell="f">
          <v:imagedata r:id="rId1" o:title="guide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9"/>
    <w:rsid w:val="00174E02"/>
    <w:rsid w:val="001848CB"/>
    <w:rsid w:val="002F0F16"/>
    <w:rsid w:val="00323F1A"/>
    <w:rsid w:val="00445A1B"/>
    <w:rsid w:val="005A3A83"/>
    <w:rsid w:val="006905A7"/>
    <w:rsid w:val="00866D89"/>
    <w:rsid w:val="00892589"/>
    <w:rsid w:val="00A72DC9"/>
    <w:rsid w:val="00C36EC6"/>
    <w:rsid w:val="00DA7B40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C29D487"/>
  <w15:chartTrackingRefBased/>
  <w15:docId w15:val="{1BBC1C60-7C21-41F1-A4C9-2C1AB7E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25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589"/>
  </w:style>
  <w:style w:type="paragraph" w:styleId="Pidipagina">
    <w:name w:val="footer"/>
    <w:basedOn w:val="Normale"/>
    <w:link w:val="PidipaginaCarattere"/>
    <w:uiPriority w:val="99"/>
    <w:unhideWhenUsed/>
    <w:rsid w:val="00892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589"/>
  </w:style>
  <w:style w:type="character" w:customStyle="1" w:styleId="Titolo1Carattere">
    <w:name w:val="Titolo 1 Carattere"/>
    <w:basedOn w:val="Carpredefinitoparagrafo"/>
    <w:link w:val="Titolo1"/>
    <w:uiPriority w:val="9"/>
    <w:rsid w:val="00892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8qarf">
    <w:name w:val="w8qarf"/>
    <w:basedOn w:val="Carpredefinitoparagrafo"/>
    <w:rsid w:val="00445A1B"/>
  </w:style>
  <w:style w:type="character" w:styleId="Collegamentoipertestuale">
    <w:name w:val="Hyperlink"/>
    <w:basedOn w:val="Carpredefinitoparagrafo"/>
    <w:uiPriority w:val="99"/>
    <w:semiHidden/>
    <w:unhideWhenUsed/>
    <w:rsid w:val="00445A1B"/>
    <w:rPr>
      <w:color w:val="0000FF"/>
      <w:u w:val="single"/>
    </w:rPr>
  </w:style>
  <w:style w:type="character" w:customStyle="1" w:styleId="lrzxr">
    <w:name w:val="lrzxr"/>
    <w:basedOn w:val="Carpredefinitoparagrafo"/>
    <w:rsid w:val="00445A1B"/>
  </w:style>
  <w:style w:type="table" w:styleId="Grigliatabella">
    <w:name w:val="Table Grid"/>
    <w:basedOn w:val="Tabellanormale"/>
    <w:uiPriority w:val="39"/>
    <w:rsid w:val="00C3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8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ancratium+maritimum+categoria+tassonomica&amp;stick=H4sIAAAAAAAAAOPgE-LSz9U3MDIrqCwo0dLITrbST8rMz8lPr9TPL0pPzMsszo1PzkksLs5My0xOLMnMz7MqSszLBgABiZ4bOAAAAA&amp;sa=X&amp;ved=2ahUKEwj0l7vBj5LdAhXqkosKHdelBW4Q6BMoADAfegQIChAt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search?q=pancratium+maritimum+nome+scientifico&amp;stick=H4sIAAAAAAAAAOPgE-LSz9U3MDIrqCwo0TLOTrbST8rMz8lPr9TPL0pPzMsszo1PzkksLs5My0xOLMnMz7MqTs5MzSsB8RXyEnNTAZ75TgJDAAAA&amp;sa=X&amp;ved=2ahUKEwj0l7vBj5LdAhXqkosKHdelBW4Q6BMoADAeegQIChAq" TargetMode="External"/><Relationship Id="rId12" Type="http://schemas.openxmlformats.org/officeDocument/2006/relationships/hyperlink" Target="https://www.google.com/search?q=pancratium+maritimum+classificazione+superiore&amp;stick=H4sIAAAAAAAAAOPgE-LSz9U3MDIrqCwo0bLMTrbST8rMz8lPr9TPL0pPzMsszo1PzkksLs5My0xOLMnMz7PKyEzPSC1SQBUFAIt-FtxJAAAA&amp;sa=X&amp;ved=2ahUKEwj0l7vBj5LdAhXqkosKHdelBW4Q6BMoADAgegQIChA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pancratium+maritimum+categoria+tassonomica&amp;stick=H4sIAAAAAAAAAOPgE-LSz9U3MDIrqCwo0dLITrbST8rMz8lPr9TPL0pPzMsszo1PzkksLs5My0xOLMnMz7MqSszLBgABiZ4bOAAAAA&amp;sa=X&amp;ved=2ahUKEwj0l7vBj5LdAhXqkosKHdelBW4Q6BMoADAfegQICh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q=pancratium+maritimum+nome+scientifico&amp;stick=H4sIAAAAAAAAAOPgE-LSz9U3MDIrqCwo0TLOTrbST8rMz8lPr9TPL0pPzMsszo1PzkksLs5My0xOLMnMz7MqTs5MzSsB8RXyEnNTAZ75TgJDAAAA&amp;sa=X&amp;ved=2ahUKEwj0l7vBj5LdAhXqkosKHdelBW4Q6BMoADAeegQIChAq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ancratium+maritimum+classificazione+superiore&amp;stick=H4sIAAAAAAAAAOPgE-LSz9U3MDIrqCwo0bLMTrbST8rMz8lPr9TPL0pPzMsszo1PzkksLs5My0xOLMnMz7PKyEzPSC1SQBUFAIt-FtxJAAAA&amp;sa=X&amp;ved=2ahUKEwj0l7vBj5LdAhXqkosKHdelBW4Q6BMoADAgegQIChAw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06C0A7704E4C51920BE24EC2073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720AD-094D-48FD-9C98-1E299B72D5FE}"/>
      </w:docPartPr>
      <w:docPartBody>
        <w:p w:rsidR="00467D81" w:rsidRDefault="00A06FC5" w:rsidP="00A06FC5">
          <w:pPr>
            <w:pStyle w:val="AA06C0A7704E4C51920BE24EC2073BEF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5"/>
    <w:rsid w:val="00286ADC"/>
    <w:rsid w:val="00467D81"/>
    <w:rsid w:val="00822655"/>
    <w:rsid w:val="00A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06C0A7704E4C51920BE24EC2073BEF">
    <w:name w:val="AA06C0A7704E4C51920BE24EC2073BEF"/>
    <w:rsid w:val="00A06FC5"/>
  </w:style>
  <w:style w:type="paragraph" w:customStyle="1" w:styleId="6D6EB83807A14BE7B9EC9A80F4ACB9F1">
    <w:name w:val="6D6EB83807A14BE7B9EC9A80F4ACB9F1"/>
    <w:rsid w:val="00A06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 10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ECC6-3581-4ADF-BE3E-7CB989D0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Guide del Borsacchio – Progetto I.I.S. V.Moretti</vt:lpstr>
    </vt:vector>
  </TitlesOfParts>
  <Company>Hewlett-Packard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del Borsacchio – Progetto I.I.S. V.Moretti</dc:title>
  <dc:subject/>
  <dc:creator>massimo</dc:creator>
  <cp:keywords/>
  <dc:description/>
  <cp:lastModifiedBy>massimo</cp:lastModifiedBy>
  <cp:revision>1</cp:revision>
  <cp:lastPrinted>2018-08-31T21:54:00Z</cp:lastPrinted>
  <dcterms:created xsi:type="dcterms:W3CDTF">2018-08-29T12:33:00Z</dcterms:created>
  <dcterms:modified xsi:type="dcterms:W3CDTF">2018-08-31T23:27:00Z</dcterms:modified>
</cp:coreProperties>
</file>